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33E" w:rsidRPr="0041486D" w:rsidP="0016033E">
      <w:pPr>
        <w:jc w:val="center"/>
        <w:rPr>
          <w:sz w:val="26"/>
          <w:szCs w:val="26"/>
        </w:rPr>
      </w:pPr>
      <w:r w:rsidRPr="0041486D">
        <w:rPr>
          <w:sz w:val="26"/>
          <w:szCs w:val="26"/>
        </w:rPr>
        <w:t>ПОСТАНОВЛЕНИЕ</w:t>
      </w:r>
    </w:p>
    <w:p w:rsidR="0016033E" w:rsidRPr="0041486D" w:rsidP="0016033E">
      <w:pPr>
        <w:jc w:val="center"/>
        <w:rPr>
          <w:sz w:val="26"/>
          <w:szCs w:val="26"/>
        </w:rPr>
      </w:pPr>
      <w:r w:rsidRPr="0041486D">
        <w:rPr>
          <w:sz w:val="26"/>
          <w:szCs w:val="26"/>
        </w:rPr>
        <w:t xml:space="preserve">по делу об административном правонарушении </w:t>
      </w:r>
    </w:p>
    <w:p w:rsidR="0016033E" w:rsidRPr="0041486D" w:rsidP="0016033E">
      <w:pPr>
        <w:jc w:val="center"/>
        <w:rPr>
          <w:sz w:val="26"/>
          <w:szCs w:val="26"/>
        </w:rPr>
      </w:pPr>
    </w:p>
    <w:p w:rsidR="0016033E" w:rsidRPr="0041486D" w:rsidP="0016033E">
      <w:pPr>
        <w:rPr>
          <w:sz w:val="26"/>
          <w:szCs w:val="26"/>
        </w:rPr>
      </w:pPr>
      <w:r w:rsidRPr="0041486D">
        <w:rPr>
          <w:sz w:val="26"/>
          <w:szCs w:val="26"/>
        </w:rPr>
        <w:t>горо</w:t>
      </w:r>
      <w:r w:rsidRPr="0041486D" w:rsidR="00E161C9">
        <w:rPr>
          <w:sz w:val="26"/>
          <w:szCs w:val="26"/>
        </w:rPr>
        <w:t xml:space="preserve">д Когалым </w:t>
      </w:r>
      <w:r w:rsidRPr="0041486D" w:rsidR="00E161C9">
        <w:rPr>
          <w:sz w:val="26"/>
          <w:szCs w:val="26"/>
        </w:rPr>
        <w:tab/>
      </w:r>
      <w:r w:rsidRPr="0041486D" w:rsidR="00E161C9">
        <w:rPr>
          <w:sz w:val="26"/>
          <w:szCs w:val="26"/>
        </w:rPr>
        <w:tab/>
      </w:r>
      <w:r w:rsidRPr="0041486D" w:rsidR="00E161C9">
        <w:rPr>
          <w:sz w:val="26"/>
          <w:szCs w:val="26"/>
        </w:rPr>
        <w:tab/>
      </w:r>
      <w:r w:rsidRPr="0041486D" w:rsidR="00E161C9">
        <w:rPr>
          <w:sz w:val="26"/>
          <w:szCs w:val="26"/>
        </w:rPr>
        <w:tab/>
      </w:r>
      <w:r w:rsidRPr="0041486D" w:rsidR="00E161C9">
        <w:rPr>
          <w:sz w:val="26"/>
          <w:szCs w:val="26"/>
        </w:rPr>
        <w:tab/>
      </w:r>
      <w:r w:rsidRPr="0041486D" w:rsidR="00E161C9">
        <w:rPr>
          <w:sz w:val="26"/>
          <w:szCs w:val="26"/>
        </w:rPr>
        <w:tab/>
        <w:t xml:space="preserve">             </w:t>
      </w:r>
      <w:r w:rsidRPr="0041486D">
        <w:rPr>
          <w:sz w:val="26"/>
          <w:szCs w:val="26"/>
        </w:rPr>
        <w:t xml:space="preserve">  </w:t>
      </w:r>
      <w:r w:rsidRPr="0041486D" w:rsidR="0072701D">
        <w:rPr>
          <w:sz w:val="26"/>
          <w:szCs w:val="26"/>
        </w:rPr>
        <w:t xml:space="preserve">   </w:t>
      </w:r>
      <w:r w:rsidRPr="0041486D" w:rsidR="006072ED">
        <w:rPr>
          <w:sz w:val="26"/>
          <w:szCs w:val="26"/>
        </w:rPr>
        <w:t xml:space="preserve">  </w:t>
      </w:r>
      <w:r w:rsidR="004D7AF9">
        <w:rPr>
          <w:sz w:val="26"/>
          <w:szCs w:val="26"/>
        </w:rPr>
        <w:t xml:space="preserve"> </w:t>
      </w:r>
      <w:r w:rsidRPr="0041486D" w:rsidR="006072ED">
        <w:rPr>
          <w:sz w:val="26"/>
          <w:szCs w:val="26"/>
        </w:rPr>
        <w:t xml:space="preserve"> </w:t>
      </w:r>
      <w:r w:rsidRPr="0041486D" w:rsidR="004954EF">
        <w:rPr>
          <w:sz w:val="26"/>
          <w:szCs w:val="26"/>
        </w:rPr>
        <w:t>11 ноября 2025</w:t>
      </w:r>
      <w:r w:rsidRPr="0041486D">
        <w:rPr>
          <w:sz w:val="26"/>
          <w:szCs w:val="26"/>
        </w:rPr>
        <w:t xml:space="preserve"> года</w:t>
      </w:r>
    </w:p>
    <w:p w:rsidR="0016033E" w:rsidRPr="0041486D" w:rsidP="0016033E">
      <w:pPr>
        <w:jc w:val="center"/>
        <w:rPr>
          <w:sz w:val="26"/>
          <w:szCs w:val="26"/>
        </w:rPr>
      </w:pPr>
      <w:r w:rsidRPr="0041486D">
        <w:rPr>
          <w:sz w:val="26"/>
          <w:szCs w:val="26"/>
        </w:rPr>
        <w:tab/>
      </w:r>
    </w:p>
    <w:p w:rsidR="001467DF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Мирово</w:t>
      </w:r>
      <w:r w:rsidR="005A40DA">
        <w:rPr>
          <w:sz w:val="26"/>
          <w:szCs w:val="26"/>
        </w:rPr>
        <w:t>й</w:t>
      </w:r>
      <w:r w:rsidRPr="0041486D">
        <w:rPr>
          <w:sz w:val="26"/>
          <w:szCs w:val="26"/>
        </w:rPr>
        <w:t xml:space="preserve">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9A583E" w:rsidRPr="0041486D" w:rsidP="00580037">
      <w:pPr>
        <w:pStyle w:val="BodyTextIndent2"/>
        <w:tabs>
          <w:tab w:val="clear" w:pos="1620"/>
        </w:tabs>
        <w:ind w:firstLine="567"/>
      </w:pPr>
      <w:r w:rsidRPr="0041486D">
        <w:t xml:space="preserve">рассмотрев дело об административном правонарушении в отношении </w:t>
      </w:r>
      <w:r w:rsidRPr="0041486D" w:rsidR="004954EF">
        <w:t>Бойко Александра Владимировича</w:t>
      </w:r>
      <w:r w:rsidRPr="0041486D">
        <w:t xml:space="preserve">, </w:t>
      </w:r>
      <w:r w:rsidR="009B7A5B">
        <w:t>*</w:t>
      </w:r>
      <w:r w:rsidRPr="0041486D">
        <w:t xml:space="preserve"> </w:t>
      </w:r>
      <w:r w:rsidRPr="0041486D" w:rsidR="00B6407C">
        <w:t>привлекаемо</w:t>
      </w:r>
      <w:r w:rsidRPr="0041486D" w:rsidR="004954EF">
        <w:t>го</w:t>
      </w:r>
      <w:r w:rsidRPr="0041486D" w:rsidR="00B6407C">
        <w:t xml:space="preserve"> к административной ответственности по ч.4 ст.12.15 КоАП РФ,</w:t>
      </w:r>
    </w:p>
    <w:p w:rsidR="007775B4" w:rsidRPr="0041486D" w:rsidP="00580037">
      <w:pPr>
        <w:ind w:firstLine="567"/>
        <w:jc w:val="center"/>
        <w:rPr>
          <w:sz w:val="26"/>
          <w:szCs w:val="26"/>
        </w:rPr>
      </w:pPr>
    </w:p>
    <w:p w:rsidR="00B6407C" w:rsidRPr="0041486D" w:rsidP="00580037">
      <w:pPr>
        <w:ind w:firstLine="567"/>
        <w:jc w:val="center"/>
        <w:rPr>
          <w:sz w:val="26"/>
          <w:szCs w:val="26"/>
        </w:rPr>
      </w:pPr>
      <w:r w:rsidRPr="0041486D">
        <w:rPr>
          <w:sz w:val="26"/>
          <w:szCs w:val="26"/>
        </w:rPr>
        <w:t>УСТАНОВИЛ:</w:t>
      </w:r>
    </w:p>
    <w:p w:rsidR="003D49C7" w:rsidRPr="0041486D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B6407C" w:rsidRPr="0041486D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09.09.2025</w:t>
      </w:r>
      <w:r w:rsidRPr="0041486D">
        <w:rPr>
          <w:sz w:val="26"/>
          <w:szCs w:val="26"/>
        </w:rPr>
        <w:t xml:space="preserve"> в </w:t>
      </w:r>
      <w:r w:rsidRPr="0041486D">
        <w:rPr>
          <w:sz w:val="26"/>
          <w:szCs w:val="26"/>
        </w:rPr>
        <w:t>16</w:t>
      </w:r>
      <w:r w:rsidRPr="0041486D" w:rsidR="001E3339">
        <w:rPr>
          <w:sz w:val="26"/>
          <w:szCs w:val="26"/>
        </w:rPr>
        <w:t xml:space="preserve"> часов</w:t>
      </w:r>
      <w:r w:rsidRPr="0041486D" w:rsidR="008B1091">
        <w:rPr>
          <w:sz w:val="26"/>
          <w:szCs w:val="26"/>
        </w:rPr>
        <w:t xml:space="preserve"> </w:t>
      </w:r>
      <w:r w:rsidRPr="0041486D">
        <w:rPr>
          <w:sz w:val="26"/>
          <w:szCs w:val="26"/>
        </w:rPr>
        <w:t xml:space="preserve">27 </w:t>
      </w:r>
      <w:r w:rsidRPr="0041486D">
        <w:rPr>
          <w:sz w:val="26"/>
          <w:szCs w:val="26"/>
        </w:rPr>
        <w:t>мин</w:t>
      </w:r>
      <w:r w:rsidRPr="0041486D" w:rsidR="001E3339">
        <w:rPr>
          <w:sz w:val="26"/>
          <w:szCs w:val="26"/>
        </w:rPr>
        <w:t xml:space="preserve">ут, на </w:t>
      </w:r>
      <w:r w:rsidRPr="0041486D">
        <w:rPr>
          <w:sz w:val="26"/>
          <w:szCs w:val="26"/>
        </w:rPr>
        <w:t>214</w:t>
      </w:r>
      <w:r w:rsidRPr="0041486D" w:rsidR="0072701D">
        <w:rPr>
          <w:sz w:val="26"/>
          <w:szCs w:val="26"/>
        </w:rPr>
        <w:t xml:space="preserve"> км</w:t>
      </w:r>
      <w:r w:rsidRPr="0041486D" w:rsidR="00AC1DBB">
        <w:rPr>
          <w:sz w:val="26"/>
          <w:szCs w:val="26"/>
        </w:rPr>
        <w:t xml:space="preserve"> </w:t>
      </w:r>
      <w:r w:rsidRPr="0041486D" w:rsidR="001E3339">
        <w:rPr>
          <w:sz w:val="26"/>
          <w:szCs w:val="26"/>
        </w:rPr>
        <w:t>а/д Р</w:t>
      </w:r>
      <w:r w:rsidRPr="0041486D">
        <w:rPr>
          <w:sz w:val="26"/>
          <w:szCs w:val="26"/>
        </w:rPr>
        <w:t>260 Волгоград – Каменск – Луганск, во</w:t>
      </w:r>
      <w:r w:rsidRPr="0041486D">
        <w:rPr>
          <w:sz w:val="26"/>
          <w:szCs w:val="26"/>
        </w:rPr>
        <w:t xml:space="preserve">дитель </w:t>
      </w:r>
      <w:r w:rsidRPr="0041486D">
        <w:rPr>
          <w:sz w:val="26"/>
          <w:szCs w:val="26"/>
        </w:rPr>
        <w:t>Бойко А.В.</w:t>
      </w:r>
      <w:r w:rsidRPr="0041486D">
        <w:rPr>
          <w:sz w:val="26"/>
          <w:szCs w:val="26"/>
        </w:rPr>
        <w:t xml:space="preserve">, </w:t>
      </w:r>
      <w:r w:rsidRPr="0041486D" w:rsidR="0016033E">
        <w:rPr>
          <w:sz w:val="26"/>
          <w:szCs w:val="26"/>
        </w:rPr>
        <w:t xml:space="preserve">управляя транспортным средством </w:t>
      </w:r>
      <w:r w:rsidR="009B7A5B">
        <w:rPr>
          <w:sz w:val="26"/>
          <w:szCs w:val="26"/>
        </w:rPr>
        <w:t>*</w:t>
      </w:r>
      <w:r w:rsidRPr="0041486D" w:rsidR="007637FD">
        <w:rPr>
          <w:sz w:val="26"/>
          <w:szCs w:val="26"/>
        </w:rPr>
        <w:t xml:space="preserve">, </w:t>
      </w:r>
      <w:r w:rsidRPr="0041486D" w:rsidR="0072701D">
        <w:rPr>
          <w:sz w:val="26"/>
          <w:szCs w:val="26"/>
        </w:rPr>
        <w:t>совершил</w:t>
      </w:r>
      <w:r w:rsidRPr="0041486D" w:rsidR="00E161C9">
        <w:rPr>
          <w:sz w:val="26"/>
          <w:szCs w:val="26"/>
        </w:rPr>
        <w:t xml:space="preserve"> </w:t>
      </w:r>
      <w:r w:rsidRPr="0041486D">
        <w:rPr>
          <w:sz w:val="26"/>
          <w:szCs w:val="26"/>
        </w:rPr>
        <w:t>выезд на полосу для встречного движения, обогнав при этом транспортное средство, двигавшееся в попутном направлении, в нарушении требования дорожной разметки 1.1 ПДД РФ, чем нарушил п.п.1.3, п.9.1.1 ПДД РФ.</w:t>
      </w:r>
    </w:p>
    <w:p w:rsidR="00580037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Бойко А.В.</w:t>
      </w:r>
      <w:r w:rsidRPr="0041486D" w:rsidR="0039250D">
        <w:rPr>
          <w:sz w:val="26"/>
          <w:szCs w:val="26"/>
        </w:rPr>
        <w:t xml:space="preserve"> </w:t>
      </w:r>
      <w:r w:rsidRPr="0041486D">
        <w:rPr>
          <w:sz w:val="26"/>
          <w:szCs w:val="26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</w:p>
    <w:p w:rsidR="007637FD" w:rsidRPr="0041486D" w:rsidP="008B1C29">
      <w:pPr>
        <w:pStyle w:val="BodyTextIndent2"/>
        <w:ind w:firstLine="567"/>
      </w:pPr>
      <w:r w:rsidRPr="0041486D">
        <w:t>Мировой судья,</w:t>
      </w:r>
      <w:r w:rsidRPr="0041486D" w:rsidR="008E5C6D">
        <w:t xml:space="preserve"> </w:t>
      </w:r>
      <w:r w:rsidRPr="0041486D">
        <w:t xml:space="preserve">исследовав материалы дела об административном правонарушении: протокол </w:t>
      </w:r>
      <w:r w:rsidRPr="0041486D" w:rsidR="004954EF">
        <w:t xml:space="preserve">61 АВ 23099137 </w:t>
      </w:r>
      <w:r w:rsidRPr="0041486D">
        <w:t xml:space="preserve">об административном правонарушении от </w:t>
      </w:r>
      <w:r w:rsidRPr="0041486D" w:rsidR="004954EF">
        <w:t>09.09.2025</w:t>
      </w:r>
      <w:r w:rsidRPr="0041486D">
        <w:t xml:space="preserve">, в котором изложены обстоятельства совершения административного правонарушения, с данным протоколом </w:t>
      </w:r>
      <w:r w:rsidRPr="0041486D" w:rsidR="004954EF">
        <w:t>Бойко А.В.</w:t>
      </w:r>
      <w:r w:rsidRPr="0041486D">
        <w:t xml:space="preserve"> был ознакомлен, </w:t>
      </w:r>
      <w:r w:rsidRPr="0041486D" w:rsidR="008B1C29">
        <w:t xml:space="preserve">указав, «знака, запрещающего обгон на участке трассы с примыканием второстепенной дороги не было, удлинение полосы на скорости заметно не было», </w:t>
      </w:r>
      <w:r w:rsidRPr="0041486D">
        <w:t>е</w:t>
      </w:r>
      <w:r w:rsidRPr="0041486D" w:rsidR="008B1C29">
        <w:t>му</w:t>
      </w:r>
      <w:r w:rsidRPr="0041486D" w:rsidR="00E161C9">
        <w:t xml:space="preserve"> </w:t>
      </w:r>
      <w:r w:rsidRPr="0041486D">
        <w:t>разъяснены права, предусмотренные ст.25.1 КоАП РФ и ст.51 Конституции РФ;</w:t>
      </w:r>
      <w:r w:rsidRPr="0041486D" w:rsidR="008B1C29">
        <w:t xml:space="preserve"> рапорт ст. инспектора ДПС 2 взвода 2 роты Донского ОБ ДПС Госавтоинспекции № 2 ГУ МВД России по Ростовской области от 09.09.2025, который содержит сведения, аналогичные протоколу об административном правонарушении; дислокацию дорожных знаков и разметки; </w:t>
      </w:r>
      <w:r w:rsidRPr="0041486D" w:rsidR="006072ED">
        <w:t>схему нарушения</w:t>
      </w:r>
      <w:r w:rsidRPr="0041486D" w:rsidR="003331AF">
        <w:t xml:space="preserve"> от </w:t>
      </w:r>
      <w:r w:rsidRPr="0041486D" w:rsidR="004954EF">
        <w:t>09.09.2025</w:t>
      </w:r>
      <w:r w:rsidRPr="0041486D" w:rsidR="006072ED">
        <w:t xml:space="preserve">; </w:t>
      </w:r>
      <w:r w:rsidRPr="0041486D" w:rsidR="008B1C29">
        <w:t xml:space="preserve">дислокацию дорожных знаков и разметки;    </w:t>
      </w:r>
      <w:r w:rsidRPr="0041486D">
        <w:t xml:space="preserve">информацию административной практики о совершении </w:t>
      </w:r>
      <w:r w:rsidRPr="0041486D" w:rsidR="008B1C29">
        <w:t>Бойко А.В.</w:t>
      </w:r>
      <w:r w:rsidRPr="0041486D">
        <w:t xml:space="preserve"> ранее административных правонарушений</w:t>
      </w:r>
      <w:r w:rsidRPr="0041486D" w:rsidR="004E52E5">
        <w:t xml:space="preserve">; видеозапись, </w:t>
      </w:r>
      <w:r w:rsidRPr="0041486D">
        <w:t xml:space="preserve">приходит к следующему выводу. </w:t>
      </w:r>
    </w:p>
    <w:p w:rsidR="007637FD" w:rsidRPr="0041486D" w:rsidP="0058003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 Согласно п.1.3 Правил дорожного движения Российской Федерации (утв. </w:t>
      </w:r>
      <w:hyperlink r:id="rId5" w:anchor="sub_0" w:history="1">
        <w:r w:rsidRPr="0041486D">
          <w:rPr>
            <w:rStyle w:val="Hyperlink"/>
            <w:color w:val="auto"/>
            <w:sz w:val="26"/>
            <w:szCs w:val="26"/>
            <w:u w:val="none"/>
          </w:rPr>
          <w:t>постановлением</w:t>
        </w:r>
      </w:hyperlink>
      <w:r w:rsidRPr="0041486D">
        <w:rPr>
          <w:sz w:val="26"/>
          <w:szCs w:val="26"/>
        </w:rPr>
        <w:t xml:space="preserve"> Совета Министров - Правительства РФ от 23</w:t>
      </w:r>
      <w:r w:rsidR="004D7AF9">
        <w:rPr>
          <w:sz w:val="26"/>
          <w:szCs w:val="26"/>
        </w:rPr>
        <w:t>.10.</w:t>
      </w:r>
      <w:r w:rsidRPr="0041486D">
        <w:rPr>
          <w:sz w:val="26"/>
          <w:szCs w:val="26"/>
        </w:rPr>
        <w:t>1993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F159ED" w:rsidRPr="0041486D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В соответствии с п.9.1.1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7637FD" w:rsidRPr="0041486D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В</w:t>
      </w:r>
      <w:r w:rsidRPr="0041486D">
        <w:rPr>
          <w:sz w:val="26"/>
          <w:szCs w:val="26"/>
        </w:rPr>
        <w:t xml:space="preserve">одитель обязан знать, что дорожная разметка 1.1 разделяет транспортные потоки противоположных направлений и обозначает границы полос движения в </w:t>
      </w:r>
      <w:r w:rsidRPr="0041486D">
        <w:rPr>
          <w:sz w:val="26"/>
          <w:szCs w:val="26"/>
        </w:rPr>
        <w:t>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637FD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Факт выезда на полосу, предназначенную для встречного движения с последующим возвращением на ранее занимаемую полосу, в зоне действия дорожной разметки 1.1,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B3F72" w:rsidRPr="0041486D" w:rsidP="00580037">
      <w:pPr>
        <w:shd w:val="clear" w:color="auto" w:fill="FFFFFF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В соответствии с приложением №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Приложения к Правилам дорожного движения являются их неотъемлемой частью, в связи,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квалифицирующим признаком состава административного правонарушения, предусмотренного ч.4 ст.12.15 КоАП РФ, в диспозиции которой указано «в нарушение Правил дорожного движения». При этом нарушением требований дорожной разметки 1.1 приложения № 2 к Правилам дорожного движения является как ее пересечение, так и движение во встречном направлении слева от нее и возвращение на полосу попутного направления движения в зоне ее действия.</w:t>
      </w:r>
    </w:p>
    <w:p w:rsidR="007637FD" w:rsidRPr="0041486D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мировой судья приходит к выводу о виновности </w:t>
      </w:r>
      <w:r w:rsidRPr="0041486D" w:rsidR="008B1C29">
        <w:rPr>
          <w:sz w:val="26"/>
          <w:szCs w:val="26"/>
        </w:rPr>
        <w:t>Бойко А.В.</w:t>
      </w:r>
      <w:r w:rsidRPr="0041486D">
        <w:rPr>
          <w:sz w:val="26"/>
          <w:szCs w:val="26"/>
        </w:rPr>
        <w:t xml:space="preserve"> в совершении административного правонарушения, предусмотренного ч.4 ст.12.15 КоАП РФ.</w:t>
      </w:r>
    </w:p>
    <w:p w:rsidR="0041486D" w:rsidRPr="0041486D" w:rsidP="00580037">
      <w:pPr>
        <w:shd w:val="clear" w:color="auto" w:fill="FFFFFF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Довод Бойко А.В. </w:t>
      </w:r>
      <w:r w:rsidRPr="0041486D">
        <w:rPr>
          <w:sz w:val="26"/>
          <w:szCs w:val="26"/>
        </w:rPr>
        <w:t>изложенный в письменных объяснениях протокола об административном правонарушении</w:t>
      </w:r>
      <w:r w:rsidRPr="004D7AF9">
        <w:rPr>
          <w:sz w:val="26"/>
          <w:szCs w:val="26"/>
        </w:rPr>
        <w:t xml:space="preserve">, о том </w:t>
      </w:r>
      <w:r w:rsidRPr="0041486D">
        <w:rPr>
          <w:sz w:val="26"/>
          <w:szCs w:val="26"/>
        </w:rPr>
        <w:t>знака, запрещающего обгон на участке трассы с примыканием второстепенной дороги не было, удлинение полосы на скорости заметно не было</w:t>
      </w:r>
      <w:r w:rsidRPr="0041486D">
        <w:rPr>
          <w:sz w:val="26"/>
          <w:szCs w:val="26"/>
        </w:rPr>
        <w:t xml:space="preserve">, </w:t>
      </w:r>
      <w:r w:rsidRPr="0041486D">
        <w:rPr>
          <w:sz w:val="26"/>
          <w:szCs w:val="26"/>
        </w:rPr>
        <w:t>мировой судья</w:t>
      </w:r>
      <w:r w:rsidRPr="0041486D">
        <w:rPr>
          <w:sz w:val="26"/>
          <w:szCs w:val="26"/>
        </w:rPr>
        <w:t xml:space="preserve"> находит необоснованными, поскольку согласно п. 10.1 Правил,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3331AF" w:rsidRPr="0041486D" w:rsidP="00580037">
      <w:pPr>
        <w:shd w:val="clear" w:color="auto" w:fill="FFFFFF"/>
        <w:ind w:firstLine="567"/>
        <w:jc w:val="both"/>
        <w:rPr>
          <w:spacing w:val="-1"/>
          <w:sz w:val="26"/>
          <w:szCs w:val="26"/>
        </w:rPr>
      </w:pPr>
      <w:r w:rsidRPr="0041486D">
        <w:rPr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КоАП РФ во взаимосвязи со статьями 2.1 и 2.2, подлежат лица, совершившие соответствующее деяние как умышленно, так и по неосторожности.</w:t>
      </w:r>
    </w:p>
    <w:p w:rsidR="007637FD" w:rsidRPr="004D7AF9" w:rsidP="00580037">
      <w:pPr>
        <w:ind w:firstLine="567"/>
        <w:jc w:val="both"/>
        <w:rPr>
          <w:sz w:val="26"/>
          <w:szCs w:val="26"/>
        </w:rPr>
      </w:pPr>
      <w:r w:rsidRPr="004D7AF9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2858C7" w:rsidRPr="004D7AF9" w:rsidP="00580037">
      <w:pPr>
        <w:ind w:firstLine="567"/>
        <w:jc w:val="both"/>
        <w:rPr>
          <w:sz w:val="26"/>
          <w:szCs w:val="26"/>
        </w:rPr>
      </w:pPr>
      <w:r w:rsidRPr="004D7AF9">
        <w:rPr>
          <w:sz w:val="26"/>
          <w:szCs w:val="26"/>
        </w:rPr>
        <w:t>Обстоятельств, смягчающие административную о</w:t>
      </w:r>
      <w:r w:rsidRPr="004D7AF9" w:rsidR="00580037">
        <w:rPr>
          <w:sz w:val="26"/>
          <w:szCs w:val="26"/>
        </w:rPr>
        <w:t>тветственность в соответствии со</w:t>
      </w:r>
      <w:r w:rsidRPr="004D7AF9">
        <w:rPr>
          <w:sz w:val="26"/>
          <w:szCs w:val="26"/>
        </w:rPr>
        <w:t xml:space="preserve"> ст.4.2 КоАП РФ </w:t>
      </w:r>
      <w:r w:rsidRPr="004D7AF9" w:rsidR="00580037">
        <w:rPr>
          <w:sz w:val="26"/>
          <w:szCs w:val="26"/>
        </w:rPr>
        <w:t>не установлено</w:t>
      </w:r>
      <w:r w:rsidRPr="004D7AF9">
        <w:rPr>
          <w:sz w:val="26"/>
          <w:szCs w:val="26"/>
        </w:rPr>
        <w:t xml:space="preserve">. </w:t>
      </w:r>
    </w:p>
    <w:p w:rsidR="00A90FE2" w:rsidRPr="0041486D" w:rsidP="00580037">
      <w:pPr>
        <w:ind w:firstLine="567"/>
        <w:jc w:val="both"/>
        <w:rPr>
          <w:sz w:val="26"/>
          <w:szCs w:val="26"/>
        </w:rPr>
      </w:pPr>
      <w:r w:rsidRPr="004D7AF9">
        <w:rPr>
          <w:sz w:val="26"/>
          <w:szCs w:val="26"/>
        </w:rPr>
        <w:t>О</w:t>
      </w:r>
      <w:r w:rsidRPr="004D7AF9">
        <w:rPr>
          <w:sz w:val="26"/>
          <w:szCs w:val="26"/>
        </w:rPr>
        <w:t>тягчающ</w:t>
      </w:r>
      <w:r w:rsidRPr="004D7AF9">
        <w:rPr>
          <w:sz w:val="26"/>
          <w:szCs w:val="26"/>
        </w:rPr>
        <w:t>и</w:t>
      </w:r>
      <w:r w:rsidRPr="004D7AF9" w:rsidR="0041486D">
        <w:rPr>
          <w:sz w:val="26"/>
          <w:szCs w:val="26"/>
        </w:rPr>
        <w:t>е</w:t>
      </w:r>
      <w:r w:rsidRPr="004D7AF9">
        <w:rPr>
          <w:sz w:val="26"/>
          <w:szCs w:val="26"/>
        </w:rPr>
        <w:t xml:space="preserve"> административную ответственность обстоятельств</w:t>
      </w:r>
      <w:r w:rsidRPr="004D7AF9" w:rsidR="0041486D">
        <w:rPr>
          <w:sz w:val="26"/>
          <w:szCs w:val="26"/>
        </w:rPr>
        <w:t>а</w:t>
      </w:r>
      <w:r w:rsidRPr="004D7AF9">
        <w:rPr>
          <w:sz w:val="26"/>
          <w:szCs w:val="26"/>
        </w:rPr>
        <w:t xml:space="preserve"> в соответствии </w:t>
      </w:r>
      <w:r w:rsidRPr="004D7AF9">
        <w:rPr>
          <w:sz w:val="26"/>
          <w:szCs w:val="26"/>
        </w:rPr>
        <w:t>со</w:t>
      </w:r>
      <w:r w:rsidRPr="004D7AF9">
        <w:rPr>
          <w:sz w:val="26"/>
          <w:szCs w:val="26"/>
        </w:rPr>
        <w:t xml:space="preserve"> ст.4.3 КоАП </w:t>
      </w:r>
      <w:r w:rsidRPr="0041486D">
        <w:rPr>
          <w:sz w:val="26"/>
          <w:szCs w:val="26"/>
        </w:rPr>
        <w:t xml:space="preserve">РФ </w:t>
      </w:r>
      <w:r w:rsidRPr="0041486D" w:rsidR="0041486D">
        <w:rPr>
          <w:sz w:val="26"/>
          <w:szCs w:val="26"/>
        </w:rPr>
        <w:t xml:space="preserve">привлечение ранее к административной </w:t>
      </w:r>
      <w:r w:rsidRPr="0041486D" w:rsidR="004D7AF9">
        <w:rPr>
          <w:sz w:val="26"/>
          <w:szCs w:val="26"/>
        </w:rPr>
        <w:t>ответственности</w:t>
      </w:r>
      <w:r w:rsidRPr="0041486D">
        <w:rPr>
          <w:sz w:val="26"/>
          <w:szCs w:val="26"/>
        </w:rPr>
        <w:t>.</w:t>
      </w:r>
    </w:p>
    <w:p w:rsidR="007637FD" w:rsidRPr="0041486D" w:rsidP="00580037">
      <w:pPr>
        <w:pStyle w:val="BodyTextIndent2"/>
        <w:tabs>
          <w:tab w:val="left" w:pos="0"/>
        </w:tabs>
        <w:ind w:firstLine="567"/>
      </w:pPr>
      <w:r w:rsidRPr="0041486D"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41486D" w:rsidR="008B1C29">
        <w:t>Бойко А.В.</w:t>
      </w:r>
      <w:r w:rsidRPr="0041486D">
        <w:t>,</w:t>
      </w:r>
      <w:r w:rsidRPr="0041486D" w:rsidR="007D5733">
        <w:t xml:space="preserve"> </w:t>
      </w:r>
      <w:r w:rsidRPr="004D7AF9" w:rsidR="0041486D">
        <w:t xml:space="preserve">отсутствие </w:t>
      </w:r>
      <w:r w:rsidRPr="0041486D">
        <w:t xml:space="preserve">смягчающих и </w:t>
      </w:r>
      <w:r w:rsidRPr="0041486D" w:rsidR="0041486D">
        <w:t xml:space="preserve">наличие </w:t>
      </w:r>
      <w:r w:rsidRPr="0041486D">
        <w:t>отягчающих административную ответственность обстоятельства, и считает возможным назначить е</w:t>
      </w:r>
      <w:r w:rsidRPr="0041486D" w:rsidR="003938BE">
        <w:t>й</w:t>
      </w:r>
      <w:r w:rsidRPr="0041486D">
        <w:t xml:space="preserve"> наказание в виде административного штрафа.</w:t>
      </w:r>
    </w:p>
    <w:p w:rsidR="007637FD" w:rsidRPr="0041486D" w:rsidP="0058003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Руководствуясь ч.4 ст.12.15, </w:t>
      </w:r>
      <w:r w:rsidRPr="0041486D">
        <w:rPr>
          <w:sz w:val="26"/>
          <w:szCs w:val="26"/>
        </w:rPr>
        <w:t>ст.ст</w:t>
      </w:r>
      <w:r w:rsidRPr="0041486D">
        <w:rPr>
          <w:sz w:val="26"/>
          <w:szCs w:val="26"/>
        </w:rPr>
        <w:t>. 29.10, 29.11 КоАП РФ, мировой судья,</w:t>
      </w:r>
      <w:r w:rsidRPr="0041486D">
        <w:rPr>
          <w:sz w:val="26"/>
          <w:szCs w:val="26"/>
        </w:rPr>
        <w:tab/>
      </w:r>
    </w:p>
    <w:p w:rsidR="00E161C9" w:rsidRPr="0041486D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</w:p>
    <w:p w:rsidR="007637FD" w:rsidRPr="0041486D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  <w:r w:rsidRPr="0041486D">
        <w:rPr>
          <w:bCs/>
          <w:sz w:val="26"/>
          <w:szCs w:val="26"/>
        </w:rPr>
        <w:t>ПОСТАНОВИЛ:</w:t>
      </w:r>
    </w:p>
    <w:p w:rsidR="007637FD" w:rsidRPr="0041486D" w:rsidP="0058003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</w:p>
    <w:p w:rsidR="003331AF" w:rsidRPr="0041486D" w:rsidP="00580037">
      <w:pPr>
        <w:pStyle w:val="BodyTextIndent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признать </w:t>
      </w:r>
      <w:r w:rsidRPr="0041486D" w:rsidR="0041486D">
        <w:rPr>
          <w:sz w:val="26"/>
          <w:szCs w:val="26"/>
        </w:rPr>
        <w:t xml:space="preserve">Бойко Александра Владимировича </w:t>
      </w:r>
      <w:r w:rsidRPr="0041486D">
        <w:rPr>
          <w:sz w:val="26"/>
          <w:szCs w:val="26"/>
        </w:rPr>
        <w:t>виновным в совершении административного правонарушения, предусмотренного ч.4 ст.12.15 КоАП РФ, и назначить наказание в виде административного штрафа в размере 7 500 (семь тысяч пятьсот) рублей.</w:t>
      </w:r>
    </w:p>
    <w:p w:rsidR="003331AF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 w:rsidRPr="0041486D">
          <w:rPr>
            <w:rStyle w:val="Hyperlink"/>
            <w:color w:val="auto"/>
            <w:sz w:val="26"/>
            <w:szCs w:val="26"/>
            <w:u w:val="none"/>
          </w:rPr>
          <w:t>частью 1.1</w:t>
        </w:r>
      </w:hyperlink>
      <w:r w:rsidRPr="0041486D">
        <w:rPr>
          <w:sz w:val="26"/>
          <w:szCs w:val="26"/>
        </w:rPr>
        <w:t xml:space="preserve"> или </w:t>
      </w:r>
      <w:hyperlink r:id="rId6" w:anchor="sub_302013" w:history="1">
        <w:r w:rsidRPr="0041486D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41486D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41486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41486D">
        <w:rPr>
          <w:sz w:val="26"/>
          <w:szCs w:val="26"/>
        </w:rPr>
        <w:t xml:space="preserve"> настоящего Кодекса.</w:t>
      </w:r>
    </w:p>
    <w:p w:rsidR="003331AF" w:rsidRPr="0041486D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В силу с ч.1.3 ст.32.2 КоАП РФ, при </w:t>
      </w:r>
      <w:r w:rsidRPr="0041486D">
        <w:rPr>
          <w:sz w:val="26"/>
          <w:szCs w:val="26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7" w:anchor="/document/12125267/entry/120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41486D">
        <w:rPr>
          <w:sz w:val="26"/>
          <w:szCs w:val="26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7" w:anchor="/document/12125267/entry/121011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1.1 статьи 12.1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702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2</w:t>
        </w:r>
      </w:hyperlink>
      <w:r w:rsidRPr="0041486D">
        <w:rPr>
          <w:sz w:val="26"/>
          <w:szCs w:val="26"/>
          <w:shd w:val="clear" w:color="auto" w:fill="FFFFFF"/>
        </w:rPr>
        <w:t> и </w:t>
      </w:r>
      <w:hyperlink r:id="rId7" w:anchor="/document/12125267/entry/12704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4 статьи 12.7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8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12.8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906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6</w:t>
        </w:r>
      </w:hyperlink>
      <w:r w:rsidRPr="0041486D">
        <w:rPr>
          <w:sz w:val="26"/>
          <w:szCs w:val="26"/>
          <w:shd w:val="clear" w:color="auto" w:fill="FFFFFF"/>
        </w:rPr>
        <w:t> и </w:t>
      </w:r>
      <w:hyperlink r:id="rId7" w:anchor="/document/12125267/entry/12907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7 статьи 12.9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10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статьей 12.10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123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12.12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1505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5 статьи 12.15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16031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3.1 статьи 12.16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2304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частями 4 - 6 статьи 12.23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24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статьями 12.24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26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12.26</w:t>
        </w:r>
      </w:hyperlink>
      <w:r w:rsidRPr="0041486D">
        <w:rPr>
          <w:sz w:val="26"/>
          <w:szCs w:val="26"/>
          <w:shd w:val="clear" w:color="auto" w:fill="FFFFFF"/>
        </w:rPr>
        <w:t>, </w:t>
      </w:r>
      <w:hyperlink r:id="rId7" w:anchor="/document/12125267/entry/122703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41486D">
        <w:rPr>
          <w:sz w:val="26"/>
          <w:szCs w:val="26"/>
          <w:shd w:val="clear" w:color="auto" w:fill="FFFFFF"/>
        </w:rPr>
        <w:t xml:space="preserve"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</w:t>
      </w:r>
      <w:r w:rsidRPr="0041486D">
        <w:rPr>
          <w:sz w:val="26"/>
          <w:szCs w:val="26"/>
          <w:shd w:val="clear" w:color="auto" w:fill="FFFFFF"/>
        </w:rPr>
        <w:t>обжаловано в соответствии с правилами, установленными </w:t>
      </w:r>
      <w:hyperlink r:id="rId7" w:anchor="/document/12125267/entry/300" w:history="1">
        <w:r w:rsidRPr="0041486D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главой 30</w:t>
        </w:r>
      </w:hyperlink>
      <w:r w:rsidRPr="0041486D">
        <w:rPr>
          <w:sz w:val="26"/>
          <w:szCs w:val="26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41486D">
        <w:rPr>
          <w:sz w:val="26"/>
          <w:szCs w:val="26"/>
        </w:rPr>
        <w:t>.</w:t>
      </w:r>
    </w:p>
    <w:p w:rsidR="003331AF" w:rsidRPr="0041486D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3331AF" w:rsidRPr="0041486D" w:rsidP="0058003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331AF" w:rsidRPr="0041486D" w:rsidP="0041486D">
      <w:pPr>
        <w:pStyle w:val="BodyTextIndent2"/>
        <w:tabs>
          <w:tab w:val="clear" w:pos="1620"/>
        </w:tabs>
        <w:autoSpaceDE w:val="0"/>
        <w:autoSpaceDN w:val="0"/>
        <w:adjustRightInd w:val="0"/>
        <w:ind w:firstLine="567"/>
      </w:pPr>
      <w:r w:rsidRPr="0041486D">
        <w:t xml:space="preserve">Банковские реквизиты для перечисления административного штрафа: Получатель: УФК по </w:t>
      </w:r>
      <w:r w:rsidRPr="0041486D" w:rsidR="0041486D">
        <w:t>РО (ГУ МВД России по Ростовской области) ИНН 6164049013 КПП 616401001, р/с 03100643000000015800, банк получателя Отделение Ростов-на-Дону г. Ростов-на-Дону БИК 016015102 ОКТМО 60719000 УИН 18810461256020010856</w:t>
      </w:r>
      <w:r w:rsidRPr="0041486D">
        <w:t>.</w:t>
      </w:r>
    </w:p>
    <w:p w:rsidR="003331AF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3331AF" w:rsidRPr="0041486D" w:rsidP="00580037">
      <w:pPr>
        <w:ind w:firstLine="567"/>
        <w:jc w:val="both"/>
        <w:rPr>
          <w:sz w:val="26"/>
          <w:szCs w:val="26"/>
        </w:rPr>
      </w:pPr>
      <w:r w:rsidRPr="0041486D">
        <w:rPr>
          <w:sz w:val="26"/>
          <w:szCs w:val="26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3331AF" w:rsidRPr="0041486D" w:rsidP="00580037">
      <w:pPr>
        <w:pStyle w:val="Heading1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3331AF" w:rsidRPr="0041486D" w:rsidP="00580037">
      <w:pPr>
        <w:ind w:firstLine="567"/>
        <w:rPr>
          <w:sz w:val="26"/>
          <w:szCs w:val="26"/>
        </w:rPr>
      </w:pPr>
    </w:p>
    <w:p w:rsidR="00C82E34" w:rsidP="00C82E3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Мировой судья                                                                                С.С. Красников</w:t>
      </w:r>
    </w:p>
    <w:p w:rsidR="002A73D8" w:rsidRPr="00580037" w:rsidP="00580037">
      <w:pPr>
        <w:pStyle w:val="BodyTextIndent"/>
        <w:tabs>
          <w:tab w:val="left" w:pos="0"/>
        </w:tabs>
        <w:ind w:firstLine="567"/>
        <w:jc w:val="both"/>
        <w:rPr>
          <w:sz w:val="26"/>
          <w:szCs w:val="26"/>
        </w:rPr>
      </w:pPr>
    </w:p>
    <w:sectPr w:rsidSect="005A40DA">
      <w:footerReference w:type="default" r:id="rId8"/>
      <w:headerReference w:type="first" r:id="rId9"/>
      <w:pgSz w:w="11906" w:h="16838"/>
      <w:pgMar w:top="1134" w:right="851" w:bottom="1134" w:left="1701" w:header="284" w:footer="11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46" w:rsidP="008E5C6D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40DA" w:rsidP="001467DF">
    <w:pPr>
      <w:pStyle w:val="Header"/>
      <w:tabs>
        <w:tab w:val="clear" w:pos="4677"/>
        <w:tab w:val="left" w:pos="8307"/>
      </w:tabs>
      <w:jc w:val="right"/>
    </w:pPr>
  </w:p>
  <w:p w:rsidR="001467DF" w:rsidRPr="001467DF" w:rsidP="001467DF">
    <w:pPr>
      <w:pStyle w:val="Header"/>
      <w:tabs>
        <w:tab w:val="clear" w:pos="4677"/>
        <w:tab w:val="left" w:pos="8307"/>
      </w:tabs>
      <w:jc w:val="right"/>
    </w:pPr>
    <w:r w:rsidRPr="001467DF">
      <w:t>Дело № 5-</w:t>
    </w:r>
    <w:r w:rsidR="004954EF">
      <w:t>901</w:t>
    </w:r>
    <w:r w:rsidRPr="001467DF">
      <w:t>-1702/</w:t>
    </w:r>
    <w:r>
      <w:t>2025</w:t>
    </w:r>
  </w:p>
  <w:p w:rsidR="001467DF" w:rsidRPr="001467DF" w:rsidP="001467DF">
    <w:pPr>
      <w:pStyle w:val="Header"/>
      <w:tabs>
        <w:tab w:val="clear" w:pos="4677"/>
        <w:tab w:val="clear" w:pos="9355"/>
        <w:tab w:val="right" w:pos="9639"/>
      </w:tabs>
      <w:jc w:val="right"/>
    </w:pPr>
    <w:r>
      <w:t xml:space="preserve">УИД </w:t>
    </w:r>
    <w:r w:rsidR="004954EF">
      <w:t>61</w:t>
    </w:r>
    <w:r>
      <w:t>MS0</w:t>
    </w:r>
    <w:r w:rsidR="004954EF">
      <w:t>145</w:t>
    </w:r>
    <w:r w:rsidRPr="001467DF">
      <w:t>-01-202</w:t>
    </w:r>
    <w:r>
      <w:t>5</w:t>
    </w:r>
    <w:r w:rsidRPr="001467DF">
      <w:t>-0</w:t>
    </w:r>
    <w:r>
      <w:t>0</w:t>
    </w:r>
    <w:r w:rsidR="004954EF">
      <w:t>3001-49</w:t>
    </w:r>
  </w:p>
  <w:p w:rsidR="00146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4E15"/>
    <w:rsid w:val="000379C9"/>
    <w:rsid w:val="000476B5"/>
    <w:rsid w:val="00047832"/>
    <w:rsid w:val="000567D8"/>
    <w:rsid w:val="00057F65"/>
    <w:rsid w:val="0006417D"/>
    <w:rsid w:val="000678B1"/>
    <w:rsid w:val="00076F74"/>
    <w:rsid w:val="00097492"/>
    <w:rsid w:val="000B31A8"/>
    <w:rsid w:val="000C7169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33C3"/>
    <w:rsid w:val="00135371"/>
    <w:rsid w:val="0013557B"/>
    <w:rsid w:val="00141B57"/>
    <w:rsid w:val="001467DF"/>
    <w:rsid w:val="00153777"/>
    <w:rsid w:val="0016033E"/>
    <w:rsid w:val="0016250C"/>
    <w:rsid w:val="001704C4"/>
    <w:rsid w:val="001705ED"/>
    <w:rsid w:val="00174BD9"/>
    <w:rsid w:val="0019073A"/>
    <w:rsid w:val="001A40A0"/>
    <w:rsid w:val="001A4961"/>
    <w:rsid w:val="001B4FCD"/>
    <w:rsid w:val="001B57E5"/>
    <w:rsid w:val="001C127F"/>
    <w:rsid w:val="001E3339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549A"/>
    <w:rsid w:val="00220689"/>
    <w:rsid w:val="002415FD"/>
    <w:rsid w:val="00241E1E"/>
    <w:rsid w:val="00242E1B"/>
    <w:rsid w:val="0024588E"/>
    <w:rsid w:val="00260A5C"/>
    <w:rsid w:val="002625D1"/>
    <w:rsid w:val="0026325C"/>
    <w:rsid w:val="002746D9"/>
    <w:rsid w:val="00274BB5"/>
    <w:rsid w:val="002858C7"/>
    <w:rsid w:val="0028672B"/>
    <w:rsid w:val="002875F2"/>
    <w:rsid w:val="00295537"/>
    <w:rsid w:val="002A73D8"/>
    <w:rsid w:val="002B28FE"/>
    <w:rsid w:val="002C2914"/>
    <w:rsid w:val="002C4143"/>
    <w:rsid w:val="002D7546"/>
    <w:rsid w:val="002F2A3C"/>
    <w:rsid w:val="002F2A87"/>
    <w:rsid w:val="002F2E15"/>
    <w:rsid w:val="00300905"/>
    <w:rsid w:val="00315C21"/>
    <w:rsid w:val="0032045C"/>
    <w:rsid w:val="00327793"/>
    <w:rsid w:val="00327ECC"/>
    <w:rsid w:val="0033288C"/>
    <w:rsid w:val="003331AF"/>
    <w:rsid w:val="00334E31"/>
    <w:rsid w:val="00346B35"/>
    <w:rsid w:val="0035386C"/>
    <w:rsid w:val="003546A7"/>
    <w:rsid w:val="00355930"/>
    <w:rsid w:val="003731C0"/>
    <w:rsid w:val="00373EB8"/>
    <w:rsid w:val="00376942"/>
    <w:rsid w:val="00382ACB"/>
    <w:rsid w:val="00387A95"/>
    <w:rsid w:val="0039250D"/>
    <w:rsid w:val="003938BE"/>
    <w:rsid w:val="003A1571"/>
    <w:rsid w:val="003A3755"/>
    <w:rsid w:val="003B163D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F19D2"/>
    <w:rsid w:val="0041486D"/>
    <w:rsid w:val="0042770F"/>
    <w:rsid w:val="00431CFC"/>
    <w:rsid w:val="00446299"/>
    <w:rsid w:val="0044758F"/>
    <w:rsid w:val="00460C97"/>
    <w:rsid w:val="00464E6E"/>
    <w:rsid w:val="00471E14"/>
    <w:rsid w:val="004729FF"/>
    <w:rsid w:val="0047619D"/>
    <w:rsid w:val="004819BC"/>
    <w:rsid w:val="00485E3B"/>
    <w:rsid w:val="00486785"/>
    <w:rsid w:val="00486EF3"/>
    <w:rsid w:val="004870A8"/>
    <w:rsid w:val="004954EF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D7AF9"/>
    <w:rsid w:val="004E0588"/>
    <w:rsid w:val="004E1A96"/>
    <w:rsid w:val="004E52E5"/>
    <w:rsid w:val="004F7AC9"/>
    <w:rsid w:val="005024E3"/>
    <w:rsid w:val="00505875"/>
    <w:rsid w:val="00515A8D"/>
    <w:rsid w:val="00517880"/>
    <w:rsid w:val="00533EED"/>
    <w:rsid w:val="00551507"/>
    <w:rsid w:val="00554292"/>
    <w:rsid w:val="00570214"/>
    <w:rsid w:val="0057461E"/>
    <w:rsid w:val="00580037"/>
    <w:rsid w:val="0058459F"/>
    <w:rsid w:val="005A125E"/>
    <w:rsid w:val="005A131E"/>
    <w:rsid w:val="005A40DA"/>
    <w:rsid w:val="005B3EB6"/>
    <w:rsid w:val="005C1E7B"/>
    <w:rsid w:val="005D2BA6"/>
    <w:rsid w:val="005D792B"/>
    <w:rsid w:val="005E4A3E"/>
    <w:rsid w:val="005F402A"/>
    <w:rsid w:val="005F40BB"/>
    <w:rsid w:val="005F7945"/>
    <w:rsid w:val="006072ED"/>
    <w:rsid w:val="0061196D"/>
    <w:rsid w:val="00611F07"/>
    <w:rsid w:val="00622FA0"/>
    <w:rsid w:val="00625E2A"/>
    <w:rsid w:val="006262B8"/>
    <w:rsid w:val="0063113C"/>
    <w:rsid w:val="0063233E"/>
    <w:rsid w:val="0064375B"/>
    <w:rsid w:val="006472D5"/>
    <w:rsid w:val="006630CB"/>
    <w:rsid w:val="00664B89"/>
    <w:rsid w:val="00686D64"/>
    <w:rsid w:val="006A1DAD"/>
    <w:rsid w:val="006A2643"/>
    <w:rsid w:val="006D1E92"/>
    <w:rsid w:val="006D4D87"/>
    <w:rsid w:val="006F1D98"/>
    <w:rsid w:val="007109A7"/>
    <w:rsid w:val="0071276E"/>
    <w:rsid w:val="007152A7"/>
    <w:rsid w:val="0072701D"/>
    <w:rsid w:val="00732353"/>
    <w:rsid w:val="00733971"/>
    <w:rsid w:val="00735291"/>
    <w:rsid w:val="007367F8"/>
    <w:rsid w:val="007509DB"/>
    <w:rsid w:val="007574C5"/>
    <w:rsid w:val="0076029E"/>
    <w:rsid w:val="00761E1B"/>
    <w:rsid w:val="007637FD"/>
    <w:rsid w:val="0076791D"/>
    <w:rsid w:val="007775B4"/>
    <w:rsid w:val="00790B68"/>
    <w:rsid w:val="00793EAA"/>
    <w:rsid w:val="007950C2"/>
    <w:rsid w:val="007B159E"/>
    <w:rsid w:val="007B4E23"/>
    <w:rsid w:val="007B6C79"/>
    <w:rsid w:val="007C0D71"/>
    <w:rsid w:val="007D044A"/>
    <w:rsid w:val="007D3749"/>
    <w:rsid w:val="007D5733"/>
    <w:rsid w:val="007E2355"/>
    <w:rsid w:val="00802B94"/>
    <w:rsid w:val="00813661"/>
    <w:rsid w:val="00813681"/>
    <w:rsid w:val="00813D7D"/>
    <w:rsid w:val="00813E90"/>
    <w:rsid w:val="00827AEF"/>
    <w:rsid w:val="0083078F"/>
    <w:rsid w:val="00842B27"/>
    <w:rsid w:val="008439D4"/>
    <w:rsid w:val="008463DC"/>
    <w:rsid w:val="008473C3"/>
    <w:rsid w:val="008519EF"/>
    <w:rsid w:val="00854014"/>
    <w:rsid w:val="00856A6F"/>
    <w:rsid w:val="00875728"/>
    <w:rsid w:val="00880F91"/>
    <w:rsid w:val="008820AB"/>
    <w:rsid w:val="00892DD8"/>
    <w:rsid w:val="008B1091"/>
    <w:rsid w:val="008B1C29"/>
    <w:rsid w:val="008B3F41"/>
    <w:rsid w:val="008E0E48"/>
    <w:rsid w:val="008E2692"/>
    <w:rsid w:val="008E5C6D"/>
    <w:rsid w:val="009019F1"/>
    <w:rsid w:val="00902C20"/>
    <w:rsid w:val="00920D7E"/>
    <w:rsid w:val="0093314B"/>
    <w:rsid w:val="00953F43"/>
    <w:rsid w:val="0095585B"/>
    <w:rsid w:val="00962B67"/>
    <w:rsid w:val="0098090B"/>
    <w:rsid w:val="0099523B"/>
    <w:rsid w:val="009A2810"/>
    <w:rsid w:val="009A36CB"/>
    <w:rsid w:val="009A583E"/>
    <w:rsid w:val="009A6F84"/>
    <w:rsid w:val="009B2627"/>
    <w:rsid w:val="009B7A5B"/>
    <w:rsid w:val="009C1183"/>
    <w:rsid w:val="009C407A"/>
    <w:rsid w:val="009D339B"/>
    <w:rsid w:val="009E46B9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C1DBB"/>
    <w:rsid w:val="00AE2D4D"/>
    <w:rsid w:val="00B32B47"/>
    <w:rsid w:val="00B40007"/>
    <w:rsid w:val="00B43D25"/>
    <w:rsid w:val="00B54E02"/>
    <w:rsid w:val="00B6407C"/>
    <w:rsid w:val="00B66EA6"/>
    <w:rsid w:val="00B70062"/>
    <w:rsid w:val="00B90973"/>
    <w:rsid w:val="00B92FE2"/>
    <w:rsid w:val="00BA35CA"/>
    <w:rsid w:val="00BA477B"/>
    <w:rsid w:val="00BA64D5"/>
    <w:rsid w:val="00BB4DAB"/>
    <w:rsid w:val="00BB5096"/>
    <w:rsid w:val="00BC1C81"/>
    <w:rsid w:val="00BC3888"/>
    <w:rsid w:val="00BD264F"/>
    <w:rsid w:val="00BD3A71"/>
    <w:rsid w:val="00BF009B"/>
    <w:rsid w:val="00BF113A"/>
    <w:rsid w:val="00BF7E6A"/>
    <w:rsid w:val="00C043C4"/>
    <w:rsid w:val="00C050EA"/>
    <w:rsid w:val="00C07BD3"/>
    <w:rsid w:val="00C1132B"/>
    <w:rsid w:val="00C212C2"/>
    <w:rsid w:val="00C225B4"/>
    <w:rsid w:val="00C27CC3"/>
    <w:rsid w:val="00C31FC2"/>
    <w:rsid w:val="00C6692B"/>
    <w:rsid w:val="00C70A12"/>
    <w:rsid w:val="00C7153E"/>
    <w:rsid w:val="00C73102"/>
    <w:rsid w:val="00C73370"/>
    <w:rsid w:val="00C814AC"/>
    <w:rsid w:val="00C828D3"/>
    <w:rsid w:val="00C82E34"/>
    <w:rsid w:val="00C842A3"/>
    <w:rsid w:val="00CC443B"/>
    <w:rsid w:val="00CD03AA"/>
    <w:rsid w:val="00CD0445"/>
    <w:rsid w:val="00CD7EA7"/>
    <w:rsid w:val="00CE2EC6"/>
    <w:rsid w:val="00D06F49"/>
    <w:rsid w:val="00D17DBB"/>
    <w:rsid w:val="00D45F92"/>
    <w:rsid w:val="00D55AE6"/>
    <w:rsid w:val="00D77F77"/>
    <w:rsid w:val="00D8331D"/>
    <w:rsid w:val="00D859E7"/>
    <w:rsid w:val="00DA1774"/>
    <w:rsid w:val="00DA58B4"/>
    <w:rsid w:val="00DA709C"/>
    <w:rsid w:val="00DB1A7C"/>
    <w:rsid w:val="00DB241A"/>
    <w:rsid w:val="00DB4D41"/>
    <w:rsid w:val="00DC13F7"/>
    <w:rsid w:val="00DC2362"/>
    <w:rsid w:val="00DC2EA5"/>
    <w:rsid w:val="00DD2412"/>
    <w:rsid w:val="00DD314C"/>
    <w:rsid w:val="00DE197F"/>
    <w:rsid w:val="00DF30D3"/>
    <w:rsid w:val="00E02F1E"/>
    <w:rsid w:val="00E161C9"/>
    <w:rsid w:val="00E171E3"/>
    <w:rsid w:val="00E30C57"/>
    <w:rsid w:val="00E403F7"/>
    <w:rsid w:val="00E444E2"/>
    <w:rsid w:val="00E44DD2"/>
    <w:rsid w:val="00E5422C"/>
    <w:rsid w:val="00E63639"/>
    <w:rsid w:val="00E65B51"/>
    <w:rsid w:val="00E83D80"/>
    <w:rsid w:val="00E8691C"/>
    <w:rsid w:val="00E92883"/>
    <w:rsid w:val="00E92DF3"/>
    <w:rsid w:val="00EA0B3B"/>
    <w:rsid w:val="00EC2F2A"/>
    <w:rsid w:val="00ED1193"/>
    <w:rsid w:val="00ED2237"/>
    <w:rsid w:val="00EF6EB1"/>
    <w:rsid w:val="00F159ED"/>
    <w:rsid w:val="00F2043B"/>
    <w:rsid w:val="00F2106D"/>
    <w:rsid w:val="00F27A09"/>
    <w:rsid w:val="00F312E1"/>
    <w:rsid w:val="00F40B5D"/>
    <w:rsid w:val="00F66575"/>
    <w:rsid w:val="00F7001A"/>
    <w:rsid w:val="00F86175"/>
    <w:rsid w:val="00FA14C8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1B2C-A414-441F-A462-BF41F16B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